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2003F9">
      <w:pPr>
        <w:spacing w:after="0" w:line="240" w:lineRule="auto"/>
        <w:jc w:val="center"/>
        <w:rPr>
          <w:rFonts w:eastAsia="Times New Roman" w:cstheme="minorHAnsi"/>
          <w:b/>
          <w:sz w:val="52"/>
          <w:szCs w:val="23"/>
          <w:shd w:val="clear" w:color="auto" w:fill="FFFFFF"/>
          <w:lang w:eastAsia="ru-RU"/>
        </w:rPr>
      </w:pPr>
      <w:r w:rsidRPr="00B66B78">
        <w:rPr>
          <w:rFonts w:eastAsia="Times New Roman" w:cstheme="minorHAnsi"/>
          <w:b/>
          <w:sz w:val="52"/>
          <w:szCs w:val="23"/>
          <w:shd w:val="clear" w:color="auto" w:fill="FFFFFF"/>
          <w:lang w:eastAsia="ru-RU"/>
        </w:rPr>
        <w:t>МАСТЕР – КЛАСС</w:t>
      </w:r>
    </w:p>
    <w:p w:rsidR="002003F9" w:rsidRDefault="002003F9" w:rsidP="002003F9">
      <w:pPr>
        <w:spacing w:after="0" w:line="240" w:lineRule="auto"/>
        <w:jc w:val="center"/>
        <w:rPr>
          <w:rFonts w:eastAsia="Times New Roman" w:cstheme="minorHAnsi"/>
          <w:b/>
          <w:sz w:val="52"/>
          <w:szCs w:val="23"/>
          <w:shd w:val="clear" w:color="auto" w:fill="FFFFFF"/>
          <w:lang w:eastAsia="ru-RU"/>
        </w:rPr>
      </w:pPr>
      <w:r w:rsidRPr="00B66B78">
        <w:rPr>
          <w:rFonts w:eastAsia="Times New Roman" w:cstheme="minorHAnsi"/>
          <w:b/>
          <w:sz w:val="52"/>
          <w:szCs w:val="23"/>
          <w:shd w:val="clear" w:color="auto" w:fill="FFFFFF"/>
          <w:lang w:eastAsia="ru-RU"/>
        </w:rPr>
        <w:t>ДЛЯ ВОСПИТАТЕЛЕЙ</w:t>
      </w:r>
    </w:p>
    <w:p w:rsidR="002003F9" w:rsidRDefault="002003F9" w:rsidP="002003F9">
      <w:pPr>
        <w:spacing w:after="0" w:line="240" w:lineRule="auto"/>
        <w:jc w:val="center"/>
        <w:rPr>
          <w:rFonts w:eastAsia="Times New Roman" w:cstheme="minorHAnsi"/>
          <w:b/>
          <w:sz w:val="52"/>
          <w:szCs w:val="23"/>
          <w:shd w:val="clear" w:color="auto" w:fill="FFFFFF"/>
          <w:lang w:eastAsia="ru-RU"/>
        </w:rPr>
      </w:pPr>
      <w:r>
        <w:rPr>
          <w:rFonts w:eastAsia="Times New Roman" w:cstheme="minorHAnsi"/>
          <w:b/>
          <w:sz w:val="52"/>
          <w:szCs w:val="23"/>
          <w:shd w:val="clear" w:color="auto" w:fill="FFFFFF"/>
          <w:lang w:eastAsia="ru-RU"/>
        </w:rPr>
        <w:t>НА ТЕМУ</w:t>
      </w:r>
      <w:r w:rsidRPr="00B66B78">
        <w:rPr>
          <w:rFonts w:eastAsia="Times New Roman" w:cstheme="minorHAnsi"/>
          <w:b/>
          <w:sz w:val="52"/>
          <w:szCs w:val="23"/>
          <w:shd w:val="clear" w:color="auto" w:fill="FFFFFF"/>
          <w:lang w:eastAsia="ru-RU"/>
        </w:rPr>
        <w:t>:</w:t>
      </w:r>
    </w:p>
    <w:p w:rsidR="002003F9" w:rsidRDefault="002003F9" w:rsidP="002003F9">
      <w:pPr>
        <w:spacing w:after="0" w:line="240" w:lineRule="auto"/>
        <w:jc w:val="center"/>
        <w:rPr>
          <w:rFonts w:eastAsia="Times New Roman" w:cstheme="minorHAnsi"/>
          <w:b/>
          <w:sz w:val="52"/>
          <w:szCs w:val="23"/>
          <w:shd w:val="clear" w:color="auto" w:fill="FFFFFF"/>
          <w:lang w:eastAsia="ru-RU"/>
        </w:rPr>
      </w:pPr>
      <w:r w:rsidRPr="00B66B78">
        <w:rPr>
          <w:rFonts w:eastAsia="Times New Roman" w:cstheme="minorHAnsi"/>
          <w:b/>
          <w:sz w:val="52"/>
          <w:szCs w:val="23"/>
          <w:shd w:val="clear" w:color="auto" w:fill="FFFFFF"/>
          <w:lang w:eastAsia="ru-RU"/>
        </w:rPr>
        <w:t xml:space="preserve">«НАПОЛНЕНИЕ МУЗЫКАЛЬНОГО </w:t>
      </w:r>
    </w:p>
    <w:p w:rsidR="002003F9" w:rsidRPr="002003F9" w:rsidRDefault="002003F9" w:rsidP="002003F9">
      <w:pPr>
        <w:spacing w:after="0" w:line="240" w:lineRule="auto"/>
        <w:jc w:val="center"/>
        <w:rPr>
          <w:rFonts w:eastAsia="Times New Roman" w:cstheme="minorHAnsi"/>
          <w:b/>
          <w:sz w:val="52"/>
          <w:szCs w:val="23"/>
          <w:shd w:val="clear" w:color="auto" w:fill="FFFFFF"/>
          <w:lang w:eastAsia="ru-RU"/>
        </w:rPr>
      </w:pPr>
      <w:r w:rsidRPr="00B66B78">
        <w:rPr>
          <w:rFonts w:eastAsia="Times New Roman" w:cstheme="minorHAnsi"/>
          <w:b/>
          <w:sz w:val="52"/>
          <w:szCs w:val="23"/>
          <w:shd w:val="clear" w:color="auto" w:fill="FFFFFF"/>
          <w:lang w:eastAsia="ru-RU"/>
        </w:rPr>
        <w:t>УГОЛКА В ГРУППЕ ДОУ»</w:t>
      </w: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  <w:r>
        <w:rPr>
          <w:rFonts w:eastAsia="Times New Roman" w:cstheme="minorHAnsi"/>
          <w:b/>
          <w:bCs/>
          <w:sz w:val="32"/>
          <w:szCs w:val="23"/>
          <w:lang w:eastAsia="ru-RU"/>
        </w:rPr>
        <w:t xml:space="preserve">                               МБДОУ №13 «Колобок»  п.Притеречный </w:t>
      </w: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2003F9">
      <w:pPr>
        <w:spacing w:after="0" w:line="240" w:lineRule="auto"/>
        <w:jc w:val="center"/>
        <w:rPr>
          <w:rFonts w:eastAsia="Times New Roman" w:cstheme="minorHAnsi"/>
          <w:sz w:val="32"/>
          <w:szCs w:val="23"/>
          <w:shd w:val="clear" w:color="auto" w:fill="FFFFFF"/>
          <w:lang w:eastAsia="ru-RU"/>
        </w:rPr>
      </w:pPr>
      <w:r w:rsidRPr="00B66B78">
        <w:rPr>
          <w:rFonts w:eastAsia="Times New Roman" w:cstheme="minorHAnsi"/>
          <w:sz w:val="32"/>
          <w:szCs w:val="23"/>
          <w:shd w:val="clear" w:color="auto" w:fill="FFFFFF"/>
          <w:lang w:eastAsia="ru-RU"/>
        </w:rPr>
        <w:t xml:space="preserve">Подготовила: </w:t>
      </w:r>
      <w:r>
        <w:rPr>
          <w:rFonts w:eastAsia="Times New Roman" w:cstheme="minorHAnsi"/>
          <w:sz w:val="32"/>
          <w:szCs w:val="23"/>
          <w:shd w:val="clear" w:color="auto" w:fill="FFFFFF"/>
          <w:lang w:eastAsia="ru-RU"/>
        </w:rPr>
        <w:t xml:space="preserve"> м</w:t>
      </w:r>
      <w:r w:rsidRPr="00B66B78">
        <w:rPr>
          <w:rFonts w:eastAsia="Times New Roman" w:cstheme="minorHAnsi"/>
          <w:sz w:val="32"/>
          <w:szCs w:val="23"/>
          <w:shd w:val="clear" w:color="auto" w:fill="FFFFFF"/>
          <w:lang w:eastAsia="ru-RU"/>
        </w:rPr>
        <w:t>узыкальный руководитель</w:t>
      </w:r>
    </w:p>
    <w:p w:rsidR="002003F9" w:rsidRPr="00B66B78" w:rsidRDefault="002003F9" w:rsidP="002003F9">
      <w:pPr>
        <w:spacing w:after="0" w:line="240" w:lineRule="auto"/>
        <w:jc w:val="center"/>
        <w:rPr>
          <w:rFonts w:eastAsia="Times New Roman" w:cstheme="minorHAnsi"/>
          <w:sz w:val="36"/>
          <w:szCs w:val="24"/>
          <w:lang w:eastAsia="ru-RU"/>
        </w:rPr>
      </w:pPr>
      <w:r>
        <w:rPr>
          <w:rFonts w:eastAsia="Times New Roman" w:cstheme="minorHAnsi"/>
          <w:sz w:val="32"/>
          <w:szCs w:val="23"/>
          <w:shd w:val="clear" w:color="auto" w:fill="FFFFFF"/>
          <w:lang w:eastAsia="ru-RU"/>
        </w:rPr>
        <w:t xml:space="preserve"> Макаренко Оксана Викторовна.</w:t>
      </w: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B66B78">
      <w:pPr>
        <w:shd w:val="clear" w:color="auto" w:fill="FFFFFF"/>
        <w:spacing w:before="90" w:after="90" w:line="240" w:lineRule="auto"/>
        <w:rPr>
          <w:rFonts w:eastAsia="Times New Roman" w:cstheme="minorHAnsi"/>
          <w:b/>
          <w:bCs/>
          <w:sz w:val="32"/>
          <w:szCs w:val="23"/>
          <w:lang w:eastAsia="ru-RU"/>
        </w:rPr>
      </w:pPr>
    </w:p>
    <w:p w:rsidR="002003F9" w:rsidRDefault="002003F9" w:rsidP="002003F9">
      <w:pPr>
        <w:shd w:val="clear" w:color="auto" w:fill="FFFFFF"/>
        <w:spacing w:before="90" w:after="90" w:line="240" w:lineRule="auto"/>
        <w:jc w:val="center"/>
        <w:rPr>
          <w:rFonts w:eastAsia="Times New Roman" w:cstheme="minorHAnsi"/>
          <w:b/>
          <w:bCs/>
          <w:sz w:val="32"/>
          <w:szCs w:val="23"/>
          <w:lang w:eastAsia="ru-RU"/>
        </w:rPr>
      </w:pPr>
      <w:r>
        <w:rPr>
          <w:rFonts w:eastAsia="Times New Roman" w:cstheme="minorHAnsi"/>
          <w:b/>
          <w:bCs/>
          <w:sz w:val="32"/>
          <w:szCs w:val="23"/>
          <w:lang w:eastAsia="ru-RU"/>
        </w:rPr>
        <w:t>2019г.</w:t>
      </w:r>
    </w:p>
    <w:p w:rsidR="002003F9" w:rsidRDefault="002003F9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lastRenderedPageBreak/>
        <w:t>Слайд 1</w:t>
      </w:r>
    </w:p>
    <w:p w:rsidR="00B66B78" w:rsidRPr="002003F9" w:rsidRDefault="00B66B78" w:rsidP="002003F9">
      <w:pPr>
        <w:spacing w:after="0" w:line="240" w:lineRule="auto"/>
        <w:rPr>
          <w:rFonts w:eastAsia="Times New Roman" w:cstheme="minorHAnsi"/>
          <w:sz w:val="28"/>
          <w:szCs w:val="23"/>
          <w:shd w:val="clear" w:color="auto" w:fill="FFFFFF"/>
          <w:lang w:eastAsia="ru-RU"/>
        </w:rPr>
      </w:pPr>
      <w:r w:rsidRPr="00B66B78">
        <w:rPr>
          <w:rFonts w:eastAsia="Times New Roman" w:cstheme="minorHAnsi"/>
          <w:sz w:val="28"/>
          <w:szCs w:val="23"/>
          <w:shd w:val="clear" w:color="auto" w:fill="FFFFFF"/>
          <w:lang w:eastAsia="ru-RU"/>
        </w:rPr>
        <w:t xml:space="preserve">МАСТЕР – КЛАСС ДЛЯ ВОСПИТАТЕЛЕЙ ПО ТЕМЕ: «НАПОЛНЕНИЕ МУЗЫКАЛЬНОГО УГОЛКА В ГРУППЕ ДОУ» </w:t>
      </w:r>
    </w:p>
    <w:p w:rsidR="00B66B78" w:rsidRPr="00B66B78" w:rsidRDefault="00B66B78" w:rsidP="002003F9">
      <w:pPr>
        <w:spacing w:after="0" w:line="240" w:lineRule="auto"/>
        <w:rPr>
          <w:rFonts w:eastAsia="Times New Roman" w:cstheme="minorHAnsi"/>
          <w:sz w:val="32"/>
          <w:szCs w:val="24"/>
          <w:lang w:eastAsia="ru-RU"/>
        </w:rPr>
      </w:pPr>
      <w:r w:rsidRPr="00B66B78">
        <w:rPr>
          <w:rFonts w:eastAsia="Times New Roman" w:cstheme="minorHAnsi"/>
          <w:sz w:val="28"/>
          <w:szCs w:val="23"/>
          <w:shd w:val="clear" w:color="auto" w:fill="FFFFFF"/>
          <w:lang w:eastAsia="ru-RU"/>
        </w:rPr>
        <w:t xml:space="preserve">Подготовила: </w:t>
      </w:r>
      <w:r w:rsidRPr="002003F9">
        <w:rPr>
          <w:rFonts w:eastAsia="Times New Roman" w:cstheme="minorHAnsi"/>
          <w:sz w:val="28"/>
          <w:szCs w:val="23"/>
          <w:shd w:val="clear" w:color="auto" w:fill="FFFFFF"/>
          <w:lang w:eastAsia="ru-RU"/>
        </w:rPr>
        <w:t xml:space="preserve"> м</w:t>
      </w:r>
      <w:r w:rsidRPr="00B66B78">
        <w:rPr>
          <w:rFonts w:eastAsia="Times New Roman" w:cstheme="minorHAnsi"/>
          <w:sz w:val="28"/>
          <w:szCs w:val="23"/>
          <w:shd w:val="clear" w:color="auto" w:fill="FFFFFF"/>
          <w:lang w:eastAsia="ru-RU"/>
        </w:rPr>
        <w:t>узыкальный руководитель</w:t>
      </w:r>
      <w:r w:rsidRPr="002003F9">
        <w:rPr>
          <w:rFonts w:eastAsia="Times New Roman" w:cstheme="minorHAnsi"/>
          <w:sz w:val="28"/>
          <w:szCs w:val="23"/>
          <w:shd w:val="clear" w:color="auto" w:fill="FFFFFF"/>
          <w:lang w:eastAsia="ru-RU"/>
        </w:rPr>
        <w:t xml:space="preserve"> Макаренко Оксана Викторовна.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2</w:t>
      </w:r>
    </w:p>
    <w:p w:rsidR="00B66B78" w:rsidRPr="002003F9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sz w:val="28"/>
          <w:szCs w:val="23"/>
          <w:lang w:eastAsia="ru-RU"/>
        </w:rPr>
        <w:t>Цель:</w:t>
      </w:r>
      <w:r w:rsidRPr="00B66B78">
        <w:rPr>
          <w:rFonts w:eastAsia="Times New Roman" w:cstheme="minorHAnsi"/>
          <w:sz w:val="28"/>
          <w:szCs w:val="23"/>
          <w:lang w:eastAsia="ru-RU"/>
        </w:rPr>
        <w:t xml:space="preserve"> Заинтересовать воспитателей в изготовлении музыкальных инструментов из бросового материала и научить использовать их в работе с детьми. Помочь воспитателям в оснащении музыкальных уголков. 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3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sz w:val="28"/>
          <w:szCs w:val="23"/>
          <w:lang w:eastAsia="ru-RU"/>
        </w:rPr>
        <w:t>АКТУАЛЬНОСТЬ</w:t>
      </w:r>
      <w:r w:rsidRPr="002003F9">
        <w:rPr>
          <w:rFonts w:eastAsia="Times New Roman" w:cstheme="minorHAnsi"/>
          <w:b/>
          <w:sz w:val="28"/>
          <w:szCs w:val="23"/>
          <w:lang w:eastAsia="ru-RU"/>
        </w:rPr>
        <w:t>:</w:t>
      </w:r>
      <w:r w:rsidRPr="00B66B78">
        <w:rPr>
          <w:rFonts w:eastAsia="Times New Roman" w:cstheme="minorHAnsi"/>
          <w:sz w:val="28"/>
          <w:szCs w:val="23"/>
          <w:lang w:eastAsia="ru-RU"/>
        </w:rPr>
        <w:t xml:space="preserve"> Как известно, музыка – одно из самых ярких и сильных впечатлений. И любая форма общения с музыкой вызывает у ребёнка положительные эмоции, желания сопереживать, выражать своё отношение к музыкальным произведениям. Войти в этот прекрасный мир музыки помогает ребёнку с наибольшим эффектом музицирование. Детям нравятся шумовые инструменты, они просты и доступны. Изучая инструменты и способы игры на них, ребята имеют возможность творчески мыслить, развиваться, готовится к сочинению собственных композиций и аккомпанементов. 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4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3"/>
          <w:lang w:eastAsia="ru-RU"/>
        </w:rPr>
      </w:pPr>
      <w:r w:rsidRPr="00B66B78">
        <w:rPr>
          <w:rFonts w:eastAsia="Times New Roman" w:cstheme="minorHAnsi"/>
          <w:sz w:val="28"/>
          <w:szCs w:val="23"/>
          <w:lang w:eastAsia="ru-RU"/>
        </w:rPr>
        <w:t>ПОГРЕМУШКИ ИЗ ЙОГУРТОВЫХ СТАКАНЧИКОВ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5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sz w:val="28"/>
          <w:szCs w:val="23"/>
          <w:lang w:eastAsia="ru-RU"/>
        </w:rPr>
        <w:t>НАМ ПОТРЕБУЕТСЯ.</w:t>
      </w:r>
      <w:r w:rsidRPr="00B66B78">
        <w:rPr>
          <w:rFonts w:eastAsia="Times New Roman" w:cstheme="minorHAnsi"/>
          <w:sz w:val="28"/>
          <w:szCs w:val="23"/>
          <w:lang w:eastAsia="ru-RU"/>
        </w:rPr>
        <w:t xml:space="preserve"> Две пластмассовые упаковки из – под йогурта, сметаны, мороженного и т.п. с твёрдыми стаканами, шуршащий или гремящий насыпной материал (зёрна риса, гороха, маленькие камушки) Вымыть и высушить упаковки. Для оформления цветная самоклеящееся плёнка.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6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sz w:val="28"/>
          <w:szCs w:val="23"/>
          <w:lang w:eastAsia="ru-RU"/>
        </w:rPr>
        <w:t>СБОРКА ИНСТРУМЕНТА.</w:t>
      </w:r>
      <w:r w:rsidRPr="00B66B78">
        <w:rPr>
          <w:rFonts w:eastAsia="Times New Roman" w:cstheme="minorHAnsi"/>
          <w:sz w:val="28"/>
          <w:szCs w:val="23"/>
          <w:lang w:eastAsia="ru-RU"/>
        </w:rPr>
        <w:t xml:space="preserve"> Верхние края упаковок зачистить наждачной шкуркой. Насыпать гремящий насыпной материал в одну из упаковок. Проверить предположительное звучание погремушки, немного встряхнув упаковку, закрыв ладонью верхнюю часть. Нанести тонкий слой клея на края упаковок (Универсальный клей). Дать клею высохнуть 15 – 20 минут. Плотно прижать склеиваемые поверхности на несколько секунд. Проверить звучание – путём встряхивания. Наклеить аппликации из самоклеящейся плёнки.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7</w:t>
      </w:r>
    </w:p>
    <w:p w:rsidR="00B66B78" w:rsidRPr="002003F9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sz w:val="28"/>
          <w:szCs w:val="23"/>
          <w:lang w:eastAsia="ru-RU"/>
        </w:rPr>
        <w:t>ОСНОВНОЙ ПРИЁМ ИГРЫ.</w:t>
      </w:r>
      <w:r w:rsidRPr="00B66B78">
        <w:rPr>
          <w:rFonts w:eastAsia="Times New Roman" w:cstheme="minorHAnsi"/>
          <w:sz w:val="28"/>
          <w:szCs w:val="23"/>
          <w:lang w:eastAsia="ru-RU"/>
        </w:rPr>
        <w:t xml:space="preserve"> 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3"/>
          <w:lang w:eastAsia="ru-RU"/>
        </w:rPr>
      </w:pPr>
      <w:r w:rsidRPr="00B66B78">
        <w:rPr>
          <w:rFonts w:eastAsia="Times New Roman" w:cstheme="minorHAnsi"/>
          <w:sz w:val="28"/>
          <w:szCs w:val="23"/>
          <w:lang w:eastAsia="ru-RU"/>
        </w:rPr>
        <w:t>Исполнитель, держа погремушку за середину корпуса, ритмично её встряхивает. При необходимости можно получить более глухой звук погремушки: взять за один из её концов, тем самым изменив (приглушив) резонирующие свойства стенок инструмента.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8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3"/>
          <w:lang w:eastAsia="ru-RU"/>
        </w:rPr>
      </w:pPr>
      <w:r w:rsidRPr="00B66B78">
        <w:rPr>
          <w:rFonts w:eastAsia="Times New Roman" w:cstheme="minorHAnsi"/>
          <w:sz w:val="28"/>
          <w:szCs w:val="23"/>
          <w:lang w:eastAsia="ru-RU"/>
        </w:rPr>
        <w:t>ПОГРЕМУШКИ ИЗ УПАКОВОК ОТ «КИНДЕР – СЮРПРИЗОВ»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9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sz w:val="28"/>
          <w:szCs w:val="23"/>
          <w:lang w:eastAsia="ru-RU"/>
        </w:rPr>
        <w:t>НАМ ПОТРЕБУЕТСЯ.</w:t>
      </w:r>
      <w:r w:rsidRPr="00B66B78">
        <w:rPr>
          <w:rFonts w:eastAsia="Times New Roman" w:cstheme="minorHAnsi"/>
          <w:sz w:val="28"/>
          <w:szCs w:val="23"/>
          <w:lang w:eastAsia="ru-RU"/>
        </w:rPr>
        <w:t xml:space="preserve"> Семь пластмассовых упаковок от шоколадок «Киндер – сюрпризов». Шило, ножницы, сыпучий материал (рис), капроновая нить или рыболовная леска.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10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sz w:val="28"/>
          <w:szCs w:val="23"/>
          <w:lang w:eastAsia="ru-RU"/>
        </w:rPr>
        <w:lastRenderedPageBreak/>
        <w:t>ИЗГОТОВЛНИЕ ИНСТРУМЕНТА</w:t>
      </w:r>
      <w:r w:rsidRPr="002003F9">
        <w:rPr>
          <w:rFonts w:eastAsia="Times New Roman" w:cstheme="minorHAnsi"/>
          <w:sz w:val="28"/>
          <w:szCs w:val="23"/>
          <w:lang w:eastAsia="ru-RU"/>
        </w:rPr>
        <w:t xml:space="preserve">. </w:t>
      </w:r>
      <w:r w:rsidRPr="00B66B78">
        <w:rPr>
          <w:rFonts w:eastAsia="Times New Roman" w:cstheme="minorHAnsi"/>
          <w:sz w:val="28"/>
          <w:szCs w:val="23"/>
          <w:lang w:eastAsia="ru-RU"/>
        </w:rPr>
        <w:t>Проколоть центры в боковых частях упаковок. (Шило ) . Продеть в проколотые отверстия капроновую нить или рыболовную леску. После продевания нити в отверстие в упаковки засыпать шумящий сыпучий материал (например, рисовые зёрна). Количество риса в упаковке определяется звуковой необходимостью. Упаковки закрыть. Сильно стянуть и завязать простым или тройным узлом. После стягивания инструмент приобретает характерную округлую форму. Основной приём игры: исполнитель ритмично встряхивает погремушку.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11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sz w:val="28"/>
          <w:szCs w:val="23"/>
          <w:lang w:eastAsia="ru-RU"/>
        </w:rPr>
        <w:t>КОЛОКОЛЬЧИКИ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12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sz w:val="28"/>
          <w:szCs w:val="23"/>
          <w:lang w:eastAsia="ru-RU"/>
        </w:rPr>
        <w:t>НАМ ПОТРЕБУЕТСЯ.</w:t>
      </w:r>
      <w:r w:rsidRPr="00B66B78">
        <w:rPr>
          <w:rFonts w:eastAsia="Times New Roman" w:cstheme="minorHAnsi"/>
          <w:sz w:val="28"/>
          <w:szCs w:val="23"/>
          <w:lang w:eastAsia="ru-RU"/>
        </w:rPr>
        <w:t xml:space="preserve"> Взять пластмассовую упаковку из – под сметаны, йогурта и т.п. с твёрдыми стенками, пустую пластмассовую упаковку (капсулу) из – под шоколадки «Киндер сюрприз», нейлоновый шнур диаметром 3 мм и длиной 240 мм. Фломастер, линейка, шило .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13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sz w:val="28"/>
          <w:szCs w:val="23"/>
          <w:lang w:eastAsia="ru-RU"/>
        </w:rPr>
        <w:t>СБОРКА ИНСТРУМЕНТА.</w:t>
      </w:r>
      <w:r w:rsidRPr="00B66B78">
        <w:rPr>
          <w:rFonts w:eastAsia="Times New Roman" w:cstheme="minorHAnsi"/>
          <w:sz w:val="28"/>
          <w:szCs w:val="23"/>
          <w:lang w:eastAsia="ru-RU"/>
        </w:rPr>
        <w:t xml:space="preserve"> Наметить и проколоть по разметке в дне упаковки из – под сметаны центр. Расширить центр до необходимого диаметра. Наметить и проколоть по разметке</w:t>
      </w:r>
      <w:r w:rsidRPr="002003F9">
        <w:rPr>
          <w:rFonts w:eastAsia="Times New Roman" w:cstheme="minorHAnsi"/>
          <w:sz w:val="28"/>
          <w:szCs w:val="23"/>
          <w:lang w:eastAsia="ru-RU"/>
        </w:rPr>
        <w:t xml:space="preserve"> </w:t>
      </w:r>
      <w:r w:rsidRPr="00B66B78">
        <w:rPr>
          <w:rFonts w:eastAsia="Times New Roman" w:cstheme="minorHAnsi"/>
          <w:sz w:val="28"/>
          <w:szCs w:val="23"/>
          <w:lang w:eastAsia="ru-RU"/>
        </w:rPr>
        <w:t>в дне упаковки</w:t>
      </w:r>
      <w:r w:rsidRPr="002003F9">
        <w:rPr>
          <w:rFonts w:eastAsia="Times New Roman" w:cstheme="minorHAnsi"/>
          <w:sz w:val="28"/>
          <w:szCs w:val="23"/>
          <w:lang w:eastAsia="ru-RU"/>
        </w:rPr>
        <w:t xml:space="preserve"> </w:t>
      </w:r>
      <w:r w:rsidRPr="00B66B78">
        <w:rPr>
          <w:rFonts w:eastAsia="Times New Roman" w:cstheme="minorHAnsi"/>
          <w:sz w:val="28"/>
          <w:szCs w:val="23"/>
          <w:lang w:eastAsia="ru-RU"/>
        </w:rPr>
        <w:t>из – под «Киндер – сюрприза» центр. Расширить центр до необходимого диаметра. Далее протолкнуть концы шнура в отверстия упаковок из – под сметану и «Киндер – сюрприза». Сделать на концах узла для фиксации деталей в подвешенном состоянии. Сделать петлю для подвешивания или держания колокольчика. Насыпать шуршащий или гремящий насыпной материал в упаковку из –под «Киндер сюрприза». Декорировать наклейками и цветной самоклеющейся плёнкой.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14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sz w:val="28"/>
          <w:szCs w:val="23"/>
          <w:lang w:eastAsia="ru-RU"/>
        </w:rPr>
        <w:t>ОСНОВНОЙ ПРИЁМ ИГРЫ.</w:t>
      </w:r>
      <w:r w:rsidRPr="00B66B78">
        <w:rPr>
          <w:rFonts w:eastAsia="Times New Roman" w:cstheme="minorHAnsi"/>
          <w:sz w:val="28"/>
          <w:szCs w:val="23"/>
          <w:lang w:eastAsia="ru-RU"/>
        </w:rPr>
        <w:t xml:space="preserve"> Исполнитель, держа колокольчик за петлю, сделанную из нейлонового шнура, ритмично встряхивает его</w:t>
      </w:r>
    </w:p>
    <w:p w:rsidR="00B66B78" w:rsidRP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bCs/>
          <w:sz w:val="28"/>
          <w:szCs w:val="23"/>
          <w:lang w:eastAsia="ru-RU"/>
        </w:rPr>
        <w:t>Слайд 15</w:t>
      </w:r>
    </w:p>
    <w:p w:rsidR="00B66B78" w:rsidRDefault="00B66B78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3"/>
          <w:lang w:eastAsia="ru-RU"/>
        </w:rPr>
      </w:pPr>
      <w:r w:rsidRPr="00B66B78">
        <w:rPr>
          <w:rFonts w:eastAsia="Times New Roman" w:cstheme="minorHAnsi"/>
          <w:b/>
          <w:sz w:val="28"/>
          <w:szCs w:val="23"/>
          <w:lang w:eastAsia="ru-RU"/>
        </w:rPr>
        <w:t>СПАСИБО ЗА ВНИМАНИЕ!</w:t>
      </w:r>
    </w:p>
    <w:p w:rsidR="00964521" w:rsidRDefault="00964521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3"/>
          <w:lang w:eastAsia="ru-RU"/>
        </w:rPr>
      </w:pPr>
      <w:r>
        <w:rPr>
          <w:rFonts w:eastAsia="Times New Roman" w:cstheme="minorHAnsi"/>
          <w:b/>
          <w:noProof/>
          <w:sz w:val="28"/>
          <w:szCs w:val="23"/>
          <w:lang w:eastAsia="ru-RU"/>
        </w:rPr>
        <w:lastRenderedPageBreak/>
        <w:drawing>
          <wp:inline distT="0" distB="0" distL="0" distR="0">
            <wp:extent cx="6570345" cy="3697605"/>
            <wp:effectExtent l="19050" t="0" r="1905" b="0"/>
            <wp:docPr id="1" name="Рисунок 0" descr="i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3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369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521" w:rsidRDefault="00964521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3"/>
          <w:lang w:eastAsia="ru-RU"/>
        </w:rPr>
      </w:pPr>
    </w:p>
    <w:p w:rsidR="00964521" w:rsidRDefault="00964521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3"/>
          <w:lang w:eastAsia="ru-RU"/>
        </w:rPr>
      </w:pPr>
    </w:p>
    <w:p w:rsidR="00964521" w:rsidRDefault="00964521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3"/>
          <w:lang w:eastAsia="ru-RU"/>
        </w:rPr>
      </w:pPr>
    </w:p>
    <w:p w:rsidR="00964521" w:rsidRDefault="00964521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3"/>
          <w:lang w:eastAsia="ru-RU"/>
        </w:rPr>
      </w:pPr>
    </w:p>
    <w:p w:rsidR="00964521" w:rsidRDefault="00964521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3"/>
          <w:lang w:eastAsia="ru-RU"/>
        </w:rPr>
      </w:pPr>
    </w:p>
    <w:p w:rsidR="00964521" w:rsidRPr="00B66B78" w:rsidRDefault="00964521" w:rsidP="002003F9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3"/>
          <w:lang w:eastAsia="ru-RU"/>
        </w:rPr>
      </w:pPr>
      <w:r>
        <w:rPr>
          <w:rFonts w:eastAsia="Times New Roman" w:cstheme="minorHAnsi"/>
          <w:b/>
          <w:noProof/>
          <w:sz w:val="28"/>
          <w:szCs w:val="23"/>
          <w:lang w:eastAsia="ru-RU"/>
        </w:rPr>
        <w:drawing>
          <wp:inline distT="0" distB="0" distL="0" distR="0">
            <wp:extent cx="6570345" cy="3697605"/>
            <wp:effectExtent l="19050" t="0" r="1905" b="0"/>
            <wp:docPr id="2" name="Рисунок 1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369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221" w:rsidRPr="00B66B78" w:rsidRDefault="00A84221" w:rsidP="002003F9">
      <w:pPr>
        <w:spacing w:after="0"/>
        <w:rPr>
          <w:rFonts w:cstheme="minorHAnsi"/>
          <w:sz w:val="32"/>
        </w:rPr>
      </w:pPr>
    </w:p>
    <w:sectPr w:rsidR="00A84221" w:rsidRPr="00B66B78" w:rsidSect="002003F9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065" w:rsidRDefault="00CF6065" w:rsidP="002003F9">
      <w:pPr>
        <w:spacing w:after="0" w:line="240" w:lineRule="auto"/>
      </w:pPr>
      <w:r>
        <w:separator/>
      </w:r>
    </w:p>
  </w:endnote>
  <w:endnote w:type="continuationSeparator" w:id="1">
    <w:p w:rsidR="00CF6065" w:rsidRDefault="00CF6065" w:rsidP="0020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065" w:rsidRDefault="00CF6065" w:rsidP="002003F9">
      <w:pPr>
        <w:spacing w:after="0" w:line="240" w:lineRule="auto"/>
      </w:pPr>
      <w:r>
        <w:separator/>
      </w:r>
    </w:p>
  </w:footnote>
  <w:footnote w:type="continuationSeparator" w:id="1">
    <w:p w:rsidR="00CF6065" w:rsidRDefault="00CF6065" w:rsidP="00200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B78"/>
    <w:rsid w:val="002003F9"/>
    <w:rsid w:val="003A0FAD"/>
    <w:rsid w:val="00581410"/>
    <w:rsid w:val="00964521"/>
    <w:rsid w:val="00A84221"/>
    <w:rsid w:val="00B66B78"/>
    <w:rsid w:val="00CF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ide-number">
    <w:name w:val="slide-number"/>
    <w:basedOn w:val="a"/>
    <w:rsid w:val="00B6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0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03F9"/>
  </w:style>
  <w:style w:type="paragraph" w:styleId="a6">
    <w:name w:val="footer"/>
    <w:basedOn w:val="a"/>
    <w:link w:val="a7"/>
    <w:uiPriority w:val="99"/>
    <w:semiHidden/>
    <w:unhideWhenUsed/>
    <w:rsid w:val="0020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03F9"/>
  </w:style>
  <w:style w:type="paragraph" w:styleId="a8">
    <w:name w:val="Balloon Text"/>
    <w:basedOn w:val="a"/>
    <w:link w:val="a9"/>
    <w:uiPriority w:val="99"/>
    <w:semiHidden/>
    <w:unhideWhenUsed/>
    <w:rsid w:val="0096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4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dcterms:created xsi:type="dcterms:W3CDTF">2019-06-25T10:25:00Z</dcterms:created>
  <dcterms:modified xsi:type="dcterms:W3CDTF">2019-07-09T18:26:00Z</dcterms:modified>
</cp:coreProperties>
</file>