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8FC" w:rsidRDefault="00D908FC" w:rsidP="00D908FC">
      <w:pPr>
        <w:shd w:val="clear" w:color="auto" w:fill="FFFFFF"/>
        <w:spacing w:before="150" w:after="180" w:line="315" w:lineRule="atLeast"/>
        <w:ind w:firstLine="851"/>
        <w:jc w:val="center"/>
        <w:rPr>
          <w:rFonts w:ascii="Times New Roman" w:eastAsia="Times New Roman" w:hAnsi="Times New Roman" w:cs="Times New Roman"/>
          <w:b/>
          <w:bCs/>
          <w:color w:val="000000"/>
          <w:sz w:val="28"/>
          <w:szCs w:val="28"/>
          <w:lang w:eastAsia="ru-RU"/>
        </w:rPr>
      </w:pPr>
    </w:p>
    <w:p w:rsidR="00D908FC" w:rsidRPr="00D908FC" w:rsidRDefault="00D908FC" w:rsidP="00D908FC">
      <w:pPr>
        <w:shd w:val="clear" w:color="auto" w:fill="FFFFFF"/>
        <w:spacing w:before="150" w:after="180" w:line="315" w:lineRule="atLeast"/>
        <w:rPr>
          <w:rFonts w:ascii="Arial" w:eastAsia="Times New Roman" w:hAnsi="Arial" w:cs="Arial"/>
          <w:color w:val="181818"/>
          <w:sz w:val="21"/>
          <w:szCs w:val="21"/>
          <w:lang w:eastAsia="ru-RU"/>
        </w:rPr>
      </w:pPr>
      <w:r>
        <w:rPr>
          <w:rFonts w:ascii="Times New Roman" w:eastAsia="Times New Roman" w:hAnsi="Times New Roman" w:cs="Times New Roman"/>
          <w:b/>
          <w:bCs/>
          <w:color w:val="000000"/>
          <w:sz w:val="28"/>
          <w:szCs w:val="28"/>
          <w:lang w:eastAsia="ru-RU"/>
        </w:rPr>
        <w:t xml:space="preserve">                                  </w:t>
      </w:r>
      <w:bookmarkStart w:id="0" w:name="_GoBack"/>
      <w:bookmarkEnd w:id="0"/>
      <w:r w:rsidRPr="00D908FC">
        <w:rPr>
          <w:rFonts w:ascii="Times New Roman" w:eastAsia="Times New Roman" w:hAnsi="Times New Roman" w:cs="Times New Roman"/>
          <w:b/>
          <w:bCs/>
          <w:color w:val="000000"/>
          <w:sz w:val="28"/>
          <w:szCs w:val="28"/>
          <w:lang w:eastAsia="ru-RU"/>
        </w:rPr>
        <w:t>Консультация для воспитателей на тему:</w:t>
      </w:r>
    </w:p>
    <w:p w:rsidR="00D908FC" w:rsidRPr="00D908FC" w:rsidRDefault="00D908FC" w:rsidP="00D908FC">
      <w:pPr>
        <w:shd w:val="clear" w:color="auto" w:fill="FFFFFF"/>
        <w:spacing w:before="150" w:after="180" w:line="315" w:lineRule="atLeast"/>
        <w:ind w:firstLine="851"/>
        <w:jc w:val="center"/>
        <w:rPr>
          <w:rFonts w:ascii="Arial" w:eastAsia="Times New Roman" w:hAnsi="Arial" w:cs="Arial"/>
          <w:color w:val="181818"/>
          <w:sz w:val="21"/>
          <w:szCs w:val="21"/>
          <w:lang w:eastAsia="ru-RU"/>
        </w:rPr>
      </w:pPr>
      <w:r w:rsidRPr="00D908FC">
        <w:rPr>
          <w:rFonts w:ascii="Times New Roman" w:eastAsia="Times New Roman" w:hAnsi="Times New Roman" w:cs="Times New Roman"/>
          <w:b/>
          <w:bCs/>
          <w:color w:val="000000"/>
          <w:sz w:val="28"/>
          <w:szCs w:val="28"/>
          <w:lang w:eastAsia="ru-RU"/>
        </w:rPr>
        <w:t>«Игровая деятельность в детском саду».</w:t>
      </w:r>
    </w:p>
    <w:p w:rsidR="00D908FC" w:rsidRPr="00D908FC" w:rsidRDefault="00D908FC" w:rsidP="00D908FC">
      <w:pPr>
        <w:shd w:val="clear" w:color="auto" w:fill="FFFFFF"/>
        <w:spacing w:before="150" w:after="180" w:line="315" w:lineRule="atLeast"/>
        <w:ind w:firstLine="851"/>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Этап дошкольного детства играет значительную роль в проявлении творческих возможностей малыша, пробуждении самостоятельности, становлении и развитии личности человека в целом. Решающим условием формирования индивидуальности ребёнка становится вхождение его в особое измерение детской деятельности. Ведущей моделью поведения и освоения мира для ребёнка, безусловно, является игра. Во время игры малыш знакомится и общается с другими детьми, учится дружить и выстраивать отношения, подражает взрослым, осваивает неизвестное, познаёт, что такое хорошо и что такое плохо.</w:t>
      </w:r>
    </w:p>
    <w:p w:rsidR="00D908FC" w:rsidRPr="00D908FC" w:rsidRDefault="00D908FC" w:rsidP="00D908FC">
      <w:pPr>
        <w:shd w:val="clear" w:color="auto" w:fill="FFFFFF"/>
        <w:spacing w:before="150" w:after="180"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Игра – не только интересное, любимое для ребёнка занятие. Многогранно её значение для человека, входящего в мир. И прежде всего – для социализации ребёнка. В дошкольном возрасте ребенок открывает для себя мир человеческих отношений, разных видов деятельности и общественных функций людей. Ему хочется включиться в эту взрослую жизнь и активно в ней участвовать. Дети стремятся к самостоятельности. Из этого противоречия и рождается сюжетно-ролевая игра – самостоятельная деятельность детей, моделирующая жизнь взрослых.      </w:t>
      </w:r>
    </w:p>
    <w:p w:rsidR="00D908FC" w:rsidRPr="00D908FC" w:rsidRDefault="00D908FC" w:rsidP="00D908FC">
      <w:pPr>
        <w:shd w:val="clear" w:color="auto" w:fill="FFFFFF"/>
        <w:spacing w:before="150" w:after="180"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Сюжетно-ролевая игра – подлинная социальная практика ребенка, его реальная жизнь в обществе сверстников. Поэтому актуальной является проблема использования сюжетно-ролевой игры в целях всестороннего развития ребенка, формирования его положительных личностных качеств и социализации, как члена общества. В самых разных системах обучения игре всегда отводилось и отводится особое место. И объясняется это тем, что игра очень созвучна природе ребенка. Игра для него не просто интересное времяпрепровождение, а способ моделирования взрослого мира, его взаимоотношений, приобретение опыта общения и новых знаний.</w:t>
      </w:r>
    </w:p>
    <w:p w:rsidR="00D908FC" w:rsidRPr="00D908FC" w:rsidRDefault="00D908FC" w:rsidP="00D908FC">
      <w:pPr>
        <w:shd w:val="clear" w:color="auto" w:fill="FFFFFF"/>
        <w:spacing w:after="0" w:line="315" w:lineRule="atLeast"/>
        <w:ind w:firstLine="710"/>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xml:space="preserve"> Пункт 4.6 ФГОС </w:t>
      </w:r>
      <w:proofErr w:type="gramStart"/>
      <w:r w:rsidRPr="00D908FC">
        <w:rPr>
          <w:rFonts w:ascii="Times New Roman" w:eastAsia="Times New Roman" w:hAnsi="Times New Roman" w:cs="Times New Roman"/>
          <w:color w:val="000000"/>
          <w:sz w:val="28"/>
          <w:szCs w:val="28"/>
          <w:lang w:eastAsia="ru-RU"/>
        </w:rPr>
        <w:t>ДО</w:t>
      </w:r>
      <w:proofErr w:type="gramEnd"/>
      <w:r w:rsidRPr="00D908FC">
        <w:rPr>
          <w:rFonts w:ascii="Times New Roman" w:eastAsia="Times New Roman" w:hAnsi="Times New Roman" w:cs="Times New Roman"/>
          <w:color w:val="000000"/>
          <w:sz w:val="28"/>
          <w:szCs w:val="28"/>
          <w:lang w:eastAsia="ru-RU"/>
        </w:rPr>
        <w:t xml:space="preserve"> оговаривает </w:t>
      </w:r>
      <w:proofErr w:type="gramStart"/>
      <w:r w:rsidRPr="00D908FC">
        <w:rPr>
          <w:rFonts w:ascii="Times New Roman" w:eastAsia="Times New Roman" w:hAnsi="Times New Roman" w:cs="Times New Roman"/>
          <w:color w:val="000000"/>
          <w:sz w:val="28"/>
          <w:szCs w:val="28"/>
          <w:lang w:eastAsia="ru-RU"/>
        </w:rPr>
        <w:t>важность</w:t>
      </w:r>
      <w:proofErr w:type="gramEnd"/>
      <w:r w:rsidRPr="00D908FC">
        <w:rPr>
          <w:rFonts w:ascii="Times New Roman" w:eastAsia="Times New Roman" w:hAnsi="Times New Roman" w:cs="Times New Roman"/>
          <w:color w:val="000000"/>
          <w:sz w:val="28"/>
          <w:szCs w:val="28"/>
          <w:lang w:eastAsia="ru-RU"/>
        </w:rPr>
        <w:t xml:space="preserve"> развития игровой деятельности в становлении социально-нормативных основ поведения ребёнка, а также в повышении эффективности образовательного процесса:</w:t>
      </w:r>
    </w:p>
    <w:p w:rsidR="00D908FC" w:rsidRPr="00D908FC" w:rsidRDefault="00D908FC" w:rsidP="00D908FC">
      <w:pPr>
        <w:shd w:val="clear" w:color="auto" w:fill="FFFFFF"/>
        <w:spacing w:after="0" w:line="315" w:lineRule="atLeast"/>
        <w:ind w:firstLine="710"/>
        <w:jc w:val="both"/>
        <w:rPr>
          <w:rFonts w:ascii="Arial" w:eastAsia="Times New Roman" w:hAnsi="Arial" w:cs="Arial"/>
          <w:color w:val="181818"/>
          <w:sz w:val="21"/>
          <w:szCs w:val="21"/>
          <w:lang w:eastAsia="ru-RU"/>
        </w:rPr>
      </w:pPr>
      <w:r w:rsidRPr="00D908FC">
        <w:rPr>
          <w:rFonts w:ascii="Symbol" w:eastAsia="Times New Roman" w:hAnsi="Symbol" w:cs="Arial"/>
          <w:color w:val="000000"/>
          <w:sz w:val="20"/>
          <w:szCs w:val="20"/>
          <w:lang w:eastAsia="ru-RU"/>
        </w:rPr>
        <w:t></w:t>
      </w:r>
      <w:r w:rsidRPr="00D908FC">
        <w:rPr>
          <w:rFonts w:ascii="Times New Roman" w:eastAsia="Times New Roman" w:hAnsi="Times New Roman" w:cs="Times New Roman"/>
          <w:color w:val="000000"/>
          <w:sz w:val="14"/>
          <w:szCs w:val="14"/>
          <w:lang w:eastAsia="ru-RU"/>
        </w:rPr>
        <w:t>                     </w:t>
      </w:r>
      <w:r w:rsidRPr="00D908FC">
        <w:rPr>
          <w:rFonts w:ascii="Times New Roman" w:eastAsia="Times New Roman" w:hAnsi="Times New Roman" w:cs="Times New Roman"/>
          <w:color w:val="000000"/>
          <w:sz w:val="28"/>
          <w:szCs w:val="28"/>
          <w:lang w:eastAsia="ru-RU"/>
        </w:rPr>
        <w:t>Пробуждение интереса - процесс обучения в игровой форме развлекает, доставляет удовольствие и радость, нейтрализует стрессовое напряжение, превращает познание окружающего мира и освоение новых практических навыков в увлекательное путешествие.</w:t>
      </w:r>
    </w:p>
    <w:p w:rsidR="00D908FC" w:rsidRDefault="00D908FC" w:rsidP="00D908FC">
      <w:pPr>
        <w:shd w:val="clear" w:color="auto" w:fill="FFFFFF"/>
        <w:spacing w:after="0" w:line="315" w:lineRule="atLeast"/>
        <w:ind w:firstLine="710"/>
        <w:jc w:val="both"/>
        <w:rPr>
          <w:rFonts w:ascii="Times New Roman" w:eastAsia="Times New Roman" w:hAnsi="Times New Roman" w:cs="Times New Roman"/>
          <w:color w:val="000000"/>
          <w:sz w:val="28"/>
          <w:szCs w:val="28"/>
          <w:lang w:eastAsia="ru-RU"/>
        </w:rPr>
      </w:pPr>
      <w:r w:rsidRPr="00D908FC">
        <w:rPr>
          <w:rFonts w:ascii="Symbol" w:eastAsia="Times New Roman" w:hAnsi="Symbol" w:cs="Arial"/>
          <w:color w:val="000000"/>
          <w:sz w:val="20"/>
          <w:szCs w:val="20"/>
          <w:lang w:eastAsia="ru-RU"/>
        </w:rPr>
        <w:t></w:t>
      </w:r>
      <w:r w:rsidRPr="00D908FC">
        <w:rPr>
          <w:rFonts w:ascii="Times New Roman" w:eastAsia="Times New Roman" w:hAnsi="Times New Roman" w:cs="Times New Roman"/>
          <w:color w:val="000000"/>
          <w:sz w:val="14"/>
          <w:szCs w:val="14"/>
          <w:lang w:eastAsia="ru-RU"/>
        </w:rPr>
        <w:t>                     </w:t>
      </w:r>
      <w:r w:rsidRPr="00D908FC">
        <w:rPr>
          <w:rFonts w:ascii="Times New Roman" w:eastAsia="Times New Roman" w:hAnsi="Times New Roman" w:cs="Times New Roman"/>
          <w:color w:val="000000"/>
          <w:sz w:val="28"/>
          <w:szCs w:val="28"/>
          <w:lang w:eastAsia="ru-RU"/>
        </w:rPr>
        <w:t xml:space="preserve">Самопознание и самореализация - малыш познаёт свой внутренний мир, учится проявлять инициативность, высказывать своё </w:t>
      </w:r>
    </w:p>
    <w:p w:rsidR="00D908FC" w:rsidRDefault="00D908FC" w:rsidP="00D908FC">
      <w:pPr>
        <w:shd w:val="clear" w:color="auto" w:fill="FFFFFF"/>
        <w:spacing w:after="0" w:line="315" w:lineRule="atLeast"/>
        <w:ind w:firstLine="710"/>
        <w:jc w:val="both"/>
        <w:rPr>
          <w:rFonts w:ascii="Times New Roman" w:eastAsia="Times New Roman" w:hAnsi="Times New Roman" w:cs="Times New Roman"/>
          <w:color w:val="000000"/>
          <w:sz w:val="28"/>
          <w:szCs w:val="28"/>
          <w:lang w:eastAsia="ru-RU"/>
        </w:rPr>
      </w:pPr>
    </w:p>
    <w:p w:rsidR="00D908FC" w:rsidRPr="00D908FC" w:rsidRDefault="00D908FC" w:rsidP="00D908FC">
      <w:pPr>
        <w:shd w:val="clear" w:color="auto" w:fill="FFFFFF"/>
        <w:spacing w:after="0" w:line="315" w:lineRule="atLeast"/>
        <w:ind w:firstLine="710"/>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lastRenderedPageBreak/>
        <w:t>мнение в общении, опираться на самостоятельность в конструировании, делать осознанный выбор рода занятий и партнёров по игре;</w:t>
      </w:r>
    </w:p>
    <w:p w:rsidR="00D908FC" w:rsidRPr="00D908FC" w:rsidRDefault="00D908FC" w:rsidP="00D908FC">
      <w:pPr>
        <w:shd w:val="clear" w:color="auto" w:fill="FFFFFF"/>
        <w:spacing w:after="0" w:line="315" w:lineRule="atLeast"/>
        <w:ind w:firstLine="710"/>
        <w:jc w:val="both"/>
        <w:rPr>
          <w:rFonts w:ascii="Arial" w:eastAsia="Times New Roman" w:hAnsi="Arial" w:cs="Arial"/>
          <w:color w:val="181818"/>
          <w:sz w:val="21"/>
          <w:szCs w:val="21"/>
          <w:lang w:eastAsia="ru-RU"/>
        </w:rPr>
      </w:pPr>
      <w:r w:rsidRPr="00D908FC">
        <w:rPr>
          <w:rFonts w:ascii="Symbol" w:eastAsia="Times New Roman" w:hAnsi="Symbol" w:cs="Arial"/>
          <w:color w:val="000000"/>
          <w:sz w:val="20"/>
          <w:szCs w:val="20"/>
          <w:lang w:eastAsia="ru-RU"/>
        </w:rPr>
        <w:t></w:t>
      </w:r>
      <w:r w:rsidRPr="00D908FC">
        <w:rPr>
          <w:rFonts w:ascii="Times New Roman" w:eastAsia="Times New Roman" w:hAnsi="Times New Roman" w:cs="Times New Roman"/>
          <w:color w:val="000000"/>
          <w:sz w:val="14"/>
          <w:szCs w:val="14"/>
          <w:lang w:eastAsia="ru-RU"/>
        </w:rPr>
        <w:t>                     </w:t>
      </w:r>
      <w:r w:rsidRPr="00D908FC">
        <w:rPr>
          <w:rFonts w:ascii="Times New Roman" w:eastAsia="Times New Roman" w:hAnsi="Times New Roman" w:cs="Times New Roman"/>
          <w:color w:val="000000"/>
          <w:sz w:val="28"/>
          <w:szCs w:val="28"/>
          <w:lang w:eastAsia="ru-RU"/>
        </w:rPr>
        <w:t>Формирование культуры сотрудничества - совместная игра помогает развить психологические навыки солидарности, обучает коллективной деятельности, умению слышать не только самого себя, но и партнёров по игре, является прекрасным практическим тренингом по искусству разрешения конфликтов и умению находить компромисс, воспитывает уважение к другим людям, формирует чувство справедливости и собственного достоинства;</w:t>
      </w:r>
    </w:p>
    <w:p w:rsidR="00D908FC" w:rsidRPr="00D908FC" w:rsidRDefault="00D908FC" w:rsidP="00D908FC">
      <w:pPr>
        <w:shd w:val="clear" w:color="auto" w:fill="FFFFFF"/>
        <w:spacing w:after="0" w:line="315" w:lineRule="atLeast"/>
        <w:ind w:firstLine="710"/>
        <w:jc w:val="both"/>
        <w:rPr>
          <w:rFonts w:ascii="Arial" w:eastAsia="Times New Roman" w:hAnsi="Arial" w:cs="Arial"/>
          <w:color w:val="181818"/>
          <w:sz w:val="21"/>
          <w:szCs w:val="21"/>
          <w:lang w:eastAsia="ru-RU"/>
        </w:rPr>
      </w:pPr>
      <w:r w:rsidRPr="00D908FC">
        <w:rPr>
          <w:rFonts w:ascii="Symbol" w:eastAsia="Times New Roman" w:hAnsi="Symbol" w:cs="Arial"/>
          <w:color w:val="000000"/>
          <w:sz w:val="20"/>
          <w:szCs w:val="20"/>
          <w:lang w:eastAsia="ru-RU"/>
        </w:rPr>
        <w:t></w:t>
      </w:r>
      <w:r w:rsidRPr="00D908FC">
        <w:rPr>
          <w:rFonts w:ascii="Times New Roman" w:eastAsia="Times New Roman" w:hAnsi="Times New Roman" w:cs="Times New Roman"/>
          <w:color w:val="000000"/>
          <w:sz w:val="14"/>
          <w:szCs w:val="14"/>
          <w:lang w:eastAsia="ru-RU"/>
        </w:rPr>
        <w:t>                     </w:t>
      </w:r>
      <w:r w:rsidRPr="00D908FC">
        <w:rPr>
          <w:rFonts w:ascii="Times New Roman" w:eastAsia="Times New Roman" w:hAnsi="Times New Roman" w:cs="Times New Roman"/>
          <w:color w:val="000000"/>
          <w:sz w:val="28"/>
          <w:szCs w:val="28"/>
          <w:lang w:eastAsia="ru-RU"/>
        </w:rPr>
        <w:t>Социализация - ребёнок учится различать реальную действительность и условную («</w:t>
      </w:r>
      <w:proofErr w:type="gramStart"/>
      <w:r w:rsidRPr="00D908FC">
        <w:rPr>
          <w:rFonts w:ascii="Times New Roman" w:eastAsia="Times New Roman" w:hAnsi="Times New Roman" w:cs="Times New Roman"/>
          <w:color w:val="000000"/>
          <w:sz w:val="28"/>
          <w:szCs w:val="28"/>
          <w:lang w:eastAsia="ru-RU"/>
        </w:rPr>
        <w:t>понарошку</w:t>
      </w:r>
      <w:proofErr w:type="gramEnd"/>
      <w:r w:rsidRPr="00D908FC">
        <w:rPr>
          <w:rFonts w:ascii="Times New Roman" w:eastAsia="Times New Roman" w:hAnsi="Times New Roman" w:cs="Times New Roman"/>
          <w:color w:val="000000"/>
          <w:sz w:val="28"/>
          <w:szCs w:val="28"/>
          <w:lang w:eastAsia="ru-RU"/>
        </w:rPr>
        <w:t>»), развивает волевые качества самодисциплины и понимает необходимость следовать нормам и правилам;</w:t>
      </w:r>
    </w:p>
    <w:p w:rsidR="00D908FC" w:rsidRPr="00D908FC" w:rsidRDefault="00D908FC" w:rsidP="00D908FC">
      <w:pPr>
        <w:shd w:val="clear" w:color="auto" w:fill="FFFFFF"/>
        <w:spacing w:after="0" w:line="315" w:lineRule="atLeast"/>
        <w:ind w:firstLine="710"/>
        <w:jc w:val="both"/>
        <w:rPr>
          <w:rFonts w:ascii="Arial" w:eastAsia="Times New Roman" w:hAnsi="Arial" w:cs="Arial"/>
          <w:color w:val="181818"/>
          <w:sz w:val="21"/>
          <w:szCs w:val="21"/>
          <w:lang w:eastAsia="ru-RU"/>
        </w:rPr>
      </w:pPr>
      <w:r w:rsidRPr="00D908FC">
        <w:rPr>
          <w:rFonts w:ascii="Symbol" w:eastAsia="Times New Roman" w:hAnsi="Symbol" w:cs="Arial"/>
          <w:color w:val="000000"/>
          <w:sz w:val="20"/>
          <w:szCs w:val="20"/>
          <w:lang w:eastAsia="ru-RU"/>
        </w:rPr>
        <w:t></w:t>
      </w:r>
      <w:r w:rsidRPr="00D908FC">
        <w:rPr>
          <w:rFonts w:ascii="Times New Roman" w:eastAsia="Times New Roman" w:hAnsi="Times New Roman" w:cs="Times New Roman"/>
          <w:color w:val="000000"/>
          <w:sz w:val="14"/>
          <w:szCs w:val="14"/>
          <w:lang w:eastAsia="ru-RU"/>
        </w:rPr>
        <w:t>                     </w:t>
      </w:r>
      <w:r w:rsidRPr="00D908FC">
        <w:rPr>
          <w:rFonts w:ascii="Times New Roman" w:eastAsia="Times New Roman" w:hAnsi="Times New Roman" w:cs="Times New Roman"/>
          <w:color w:val="000000"/>
          <w:sz w:val="28"/>
          <w:szCs w:val="28"/>
          <w:lang w:eastAsia="ru-RU"/>
        </w:rPr>
        <w:t>Развитие коммуникативных навыков - малыш осваивает такой инструмент, как речь для решения проблемы взаимопонимания и передачи информации.</w:t>
      </w:r>
    </w:p>
    <w:p w:rsidR="00D908FC" w:rsidRPr="00D908FC" w:rsidRDefault="00D908FC" w:rsidP="00D908FC">
      <w:pPr>
        <w:shd w:val="clear" w:color="auto" w:fill="FFFFFF"/>
        <w:spacing w:after="0" w:line="315" w:lineRule="atLeast"/>
        <w:ind w:firstLine="710"/>
        <w:jc w:val="both"/>
        <w:rPr>
          <w:rFonts w:ascii="Arial" w:eastAsia="Times New Roman" w:hAnsi="Arial" w:cs="Arial"/>
          <w:color w:val="181818"/>
          <w:sz w:val="21"/>
          <w:szCs w:val="21"/>
          <w:lang w:eastAsia="ru-RU"/>
        </w:rPr>
      </w:pPr>
      <w:r w:rsidRPr="00D908FC">
        <w:rPr>
          <w:rFonts w:ascii="Symbol" w:eastAsia="Times New Roman" w:hAnsi="Symbol" w:cs="Arial"/>
          <w:color w:val="000000"/>
          <w:sz w:val="20"/>
          <w:szCs w:val="20"/>
          <w:lang w:eastAsia="ru-RU"/>
        </w:rPr>
        <w:t></w:t>
      </w:r>
      <w:r w:rsidRPr="00D908FC">
        <w:rPr>
          <w:rFonts w:ascii="Times New Roman" w:eastAsia="Times New Roman" w:hAnsi="Times New Roman" w:cs="Times New Roman"/>
          <w:color w:val="000000"/>
          <w:sz w:val="14"/>
          <w:szCs w:val="14"/>
          <w:lang w:eastAsia="ru-RU"/>
        </w:rPr>
        <w:t>                     </w:t>
      </w:r>
      <w:r w:rsidRPr="00D908FC">
        <w:rPr>
          <w:rFonts w:ascii="Times New Roman" w:eastAsia="Times New Roman" w:hAnsi="Times New Roman" w:cs="Times New Roman"/>
          <w:color w:val="000000"/>
          <w:sz w:val="28"/>
          <w:szCs w:val="28"/>
          <w:lang w:eastAsia="ru-RU"/>
        </w:rPr>
        <w:t>Игровая терапия - помогает в преодолении трудностей, возникших в какой-либо сфере деятельности ребёнка.</w:t>
      </w:r>
    </w:p>
    <w:p w:rsidR="00D908FC" w:rsidRPr="00D908FC" w:rsidRDefault="00D908FC" w:rsidP="00D908FC">
      <w:pPr>
        <w:shd w:val="clear" w:color="auto" w:fill="FFFFFF"/>
        <w:spacing w:after="0"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w:t>
      </w:r>
    </w:p>
    <w:p w:rsidR="00D908FC" w:rsidRPr="00D908FC" w:rsidRDefault="00D908FC" w:rsidP="00D908FC">
      <w:pPr>
        <w:shd w:val="clear" w:color="auto" w:fill="FFFFFF"/>
        <w:spacing w:after="0"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w:t>
      </w:r>
      <w:r w:rsidRPr="00D908FC">
        <w:rPr>
          <w:rFonts w:ascii="Times New Roman" w:eastAsia="Times New Roman" w:hAnsi="Times New Roman" w:cs="Times New Roman"/>
          <w:b/>
          <w:bCs/>
          <w:color w:val="000000"/>
          <w:sz w:val="28"/>
          <w:szCs w:val="28"/>
          <w:lang w:eastAsia="ru-RU"/>
        </w:rPr>
        <w:t>Принципы организации игры:</w:t>
      </w:r>
    </w:p>
    <w:p w:rsidR="00D908FC" w:rsidRPr="00D908FC" w:rsidRDefault="00D908FC" w:rsidP="00D908FC">
      <w:pPr>
        <w:shd w:val="clear" w:color="auto" w:fill="FFFFFF"/>
        <w:spacing w:after="0" w:line="315" w:lineRule="atLeast"/>
        <w:ind w:firstLine="710"/>
        <w:jc w:val="both"/>
        <w:rPr>
          <w:rFonts w:ascii="Arial" w:eastAsia="Times New Roman" w:hAnsi="Arial" w:cs="Arial"/>
          <w:color w:val="181818"/>
          <w:sz w:val="21"/>
          <w:szCs w:val="21"/>
          <w:lang w:eastAsia="ru-RU"/>
        </w:rPr>
      </w:pPr>
      <w:r w:rsidRPr="00D908FC">
        <w:rPr>
          <w:rFonts w:ascii="Symbol" w:eastAsia="Times New Roman" w:hAnsi="Symbol" w:cs="Arial"/>
          <w:color w:val="000000"/>
          <w:sz w:val="20"/>
          <w:szCs w:val="20"/>
          <w:lang w:eastAsia="ru-RU"/>
        </w:rPr>
        <w:t></w:t>
      </w:r>
      <w:r w:rsidRPr="00D908FC">
        <w:rPr>
          <w:rFonts w:ascii="Times New Roman" w:eastAsia="Times New Roman" w:hAnsi="Times New Roman" w:cs="Times New Roman"/>
          <w:color w:val="000000"/>
          <w:sz w:val="14"/>
          <w:szCs w:val="14"/>
          <w:lang w:eastAsia="ru-RU"/>
        </w:rPr>
        <w:t>                     </w:t>
      </w:r>
      <w:r w:rsidRPr="00D908FC">
        <w:rPr>
          <w:rFonts w:ascii="Times New Roman" w:eastAsia="Times New Roman" w:hAnsi="Times New Roman" w:cs="Times New Roman"/>
          <w:color w:val="000000"/>
          <w:sz w:val="28"/>
          <w:szCs w:val="28"/>
          <w:lang w:eastAsia="ru-RU"/>
        </w:rPr>
        <w:t>свободная форма деятельности ребёнка, исключающая принуждение, совершаемая ради получения положительных эмоций от самого процесса, а не только от конечного результата такой деятельности;</w:t>
      </w:r>
    </w:p>
    <w:p w:rsidR="00D908FC" w:rsidRPr="00D908FC" w:rsidRDefault="00D908FC" w:rsidP="00D908FC">
      <w:pPr>
        <w:shd w:val="clear" w:color="auto" w:fill="FFFFFF"/>
        <w:spacing w:after="0" w:line="315" w:lineRule="atLeast"/>
        <w:ind w:firstLine="710"/>
        <w:jc w:val="both"/>
        <w:rPr>
          <w:rFonts w:ascii="Arial" w:eastAsia="Times New Roman" w:hAnsi="Arial" w:cs="Arial"/>
          <w:color w:val="181818"/>
          <w:sz w:val="21"/>
          <w:szCs w:val="21"/>
          <w:lang w:eastAsia="ru-RU"/>
        </w:rPr>
      </w:pPr>
      <w:r w:rsidRPr="00D908FC">
        <w:rPr>
          <w:rFonts w:ascii="Symbol" w:eastAsia="Times New Roman" w:hAnsi="Symbol" w:cs="Arial"/>
          <w:color w:val="000000"/>
          <w:sz w:val="20"/>
          <w:szCs w:val="20"/>
          <w:lang w:eastAsia="ru-RU"/>
        </w:rPr>
        <w:t></w:t>
      </w:r>
      <w:r w:rsidRPr="00D908FC">
        <w:rPr>
          <w:rFonts w:ascii="Times New Roman" w:eastAsia="Times New Roman" w:hAnsi="Times New Roman" w:cs="Times New Roman"/>
          <w:color w:val="000000"/>
          <w:sz w:val="14"/>
          <w:szCs w:val="14"/>
          <w:lang w:eastAsia="ru-RU"/>
        </w:rPr>
        <w:t>                     </w:t>
      </w:r>
      <w:r w:rsidRPr="00D908FC">
        <w:rPr>
          <w:rFonts w:ascii="Times New Roman" w:eastAsia="Times New Roman" w:hAnsi="Times New Roman" w:cs="Times New Roman"/>
          <w:color w:val="000000"/>
          <w:sz w:val="28"/>
          <w:szCs w:val="28"/>
          <w:lang w:eastAsia="ru-RU"/>
        </w:rPr>
        <w:t>творческий характер, построенный на принципе инициативности, самобытной импровизации и неординарности;</w:t>
      </w:r>
    </w:p>
    <w:p w:rsidR="00D908FC" w:rsidRPr="00D908FC" w:rsidRDefault="00D908FC" w:rsidP="00D908FC">
      <w:pPr>
        <w:shd w:val="clear" w:color="auto" w:fill="FFFFFF"/>
        <w:spacing w:after="0" w:line="315" w:lineRule="atLeast"/>
        <w:ind w:firstLine="710"/>
        <w:jc w:val="both"/>
        <w:rPr>
          <w:rFonts w:ascii="Arial" w:eastAsia="Times New Roman" w:hAnsi="Arial" w:cs="Arial"/>
          <w:color w:val="181818"/>
          <w:sz w:val="21"/>
          <w:szCs w:val="21"/>
          <w:lang w:eastAsia="ru-RU"/>
        </w:rPr>
      </w:pPr>
      <w:r w:rsidRPr="00D908FC">
        <w:rPr>
          <w:rFonts w:ascii="Symbol" w:eastAsia="Times New Roman" w:hAnsi="Symbol" w:cs="Arial"/>
          <w:color w:val="000000"/>
          <w:sz w:val="20"/>
          <w:szCs w:val="20"/>
          <w:lang w:eastAsia="ru-RU"/>
        </w:rPr>
        <w:t></w:t>
      </w:r>
      <w:r w:rsidRPr="00D908FC">
        <w:rPr>
          <w:rFonts w:ascii="Times New Roman" w:eastAsia="Times New Roman" w:hAnsi="Times New Roman" w:cs="Times New Roman"/>
          <w:color w:val="000000"/>
          <w:sz w:val="14"/>
          <w:szCs w:val="14"/>
          <w:lang w:eastAsia="ru-RU"/>
        </w:rPr>
        <w:t>                     </w:t>
      </w:r>
      <w:r w:rsidRPr="00D908FC">
        <w:rPr>
          <w:rFonts w:ascii="Times New Roman" w:eastAsia="Times New Roman" w:hAnsi="Times New Roman" w:cs="Times New Roman"/>
          <w:color w:val="000000"/>
          <w:sz w:val="28"/>
          <w:szCs w:val="28"/>
          <w:lang w:eastAsia="ru-RU"/>
        </w:rPr>
        <w:t>эмоциональный азарт, проявляющийся в духе соперничества и конкуренции;</w:t>
      </w:r>
    </w:p>
    <w:p w:rsidR="00D908FC" w:rsidRPr="00D908FC" w:rsidRDefault="00D908FC" w:rsidP="00D908FC">
      <w:pPr>
        <w:shd w:val="clear" w:color="auto" w:fill="FFFFFF"/>
        <w:spacing w:after="0" w:line="315" w:lineRule="atLeast"/>
        <w:ind w:firstLine="710"/>
        <w:jc w:val="both"/>
        <w:rPr>
          <w:rFonts w:ascii="Arial" w:eastAsia="Times New Roman" w:hAnsi="Arial" w:cs="Arial"/>
          <w:color w:val="181818"/>
          <w:sz w:val="21"/>
          <w:szCs w:val="21"/>
          <w:lang w:eastAsia="ru-RU"/>
        </w:rPr>
      </w:pPr>
      <w:r w:rsidRPr="00D908FC">
        <w:rPr>
          <w:rFonts w:ascii="Symbol" w:eastAsia="Times New Roman" w:hAnsi="Symbol" w:cs="Arial"/>
          <w:color w:val="000000"/>
          <w:sz w:val="20"/>
          <w:szCs w:val="20"/>
          <w:lang w:eastAsia="ru-RU"/>
        </w:rPr>
        <w:t></w:t>
      </w:r>
      <w:r w:rsidRPr="00D908FC">
        <w:rPr>
          <w:rFonts w:ascii="Times New Roman" w:eastAsia="Times New Roman" w:hAnsi="Times New Roman" w:cs="Times New Roman"/>
          <w:color w:val="000000"/>
          <w:sz w:val="14"/>
          <w:szCs w:val="14"/>
          <w:lang w:eastAsia="ru-RU"/>
        </w:rPr>
        <w:t>                     </w:t>
      </w:r>
      <w:r w:rsidRPr="00D908FC">
        <w:rPr>
          <w:rFonts w:ascii="Times New Roman" w:eastAsia="Times New Roman" w:hAnsi="Times New Roman" w:cs="Times New Roman"/>
          <w:color w:val="000000"/>
          <w:sz w:val="28"/>
          <w:szCs w:val="28"/>
          <w:lang w:eastAsia="ru-RU"/>
        </w:rPr>
        <w:t>следование правилам, которые прямо или косвенно отражают логическую последовательность и содержательный рисунок игры.</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Игра выступает как самая важная деятельность, через которую я как педагог решаю все образовательные задачи, в том числе и обучение. Пересмотрены подходы к организации обучения и воспитания детей. Отказ от учебной модели в детском саду, т. е. от занятий, заставил нас перейти к новым формам работы с детьми, которые позволят воспитателям детского сада обучать дошкольников так, чтобы они об этом даже не догадывались. Если ранее считалось, что основные образовательные усилия педагога сосредоточены на проведение занятий, то теперь образовательный потенциал признан за всеми видами совместной деятельности педагогов и детей.</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Я использую определенные формы работы с детьми, соответствующие условно каждому виду деятельности:</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Двигательная</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Подвижные дидактические игры</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Подвижные игры с правилами</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lastRenderedPageBreak/>
        <w:t>• Игровые упражнения</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Соревнования</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Игровая</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Сюжетные игры</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Игры с правилами</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Продуктивная</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Мастерская по изготовлению продуктов детского творчества</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Коммуникативная</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Беседа, ситуативный разговор</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Речевая ситуация</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Составление, отгадывание загадок</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Сюжетные игры</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Игры с правилами</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Трудовая</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Совместные действия</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 Поручение</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Познавательно-исследовательская</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Наблюдение</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Экскурсии</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Решение проблемных ситуаций</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Экспериментирование</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Коллекционирование</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Моделирование</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Реализация проекта</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Игры с правилами</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Музыкально-художественная</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Слушание</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Исполнение</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Импровизация</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Экспериментирование</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Музыкально-дидактические игры</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Чтение художественной литературы</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Чтение</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Обсуждение</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Разучивание</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xml:space="preserve">   Мой педагогический опыт показал, что в дошкольном возрасте детей всему можно научить через игру. Уговоры и наказания оказались </w:t>
      </w:r>
      <w:r w:rsidRPr="00D908FC">
        <w:rPr>
          <w:rFonts w:ascii="Times New Roman" w:eastAsia="Times New Roman" w:hAnsi="Times New Roman" w:cs="Times New Roman"/>
          <w:color w:val="000000"/>
          <w:sz w:val="28"/>
          <w:szCs w:val="28"/>
          <w:lang w:eastAsia="ru-RU"/>
        </w:rPr>
        <w:lastRenderedPageBreak/>
        <w:t>бесперспективными и не должны иметь место для воспитания. Необходимо заинтересовать, завлечь ребенка, научить его самостоятельно добывать знания и чувствовать себя свободным в мире сверстников и взрослых, возможность высказать и применить своё собственное мнение.</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Выбор форм работы я планирую, в зависимости от контингента воспитанников, их возраста,  от оснащённости группы, от опыта детей и творческого подхода.</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Так, в утренние часы, когда воспитанники бодры и полны сил, провожу наиболее трудоёмкие виды деятельности: беседы, наблюдения, рассматривание альбомов, дидактические игры, трудовые поручения. По мере уставания детей включаю в сюжетно-ролевые, подвижные игры, чтение художественной литературы. Чередование различных видов деятельности детей в течение дня, помогает мне обеспечить их разнообразие и баланс при сохранении ведущей роли игры. С целью укрепления здоровья дошкольников большое значение уделяется двигательной активности. В работе с детьми младшего возраста использую преимущественно игровые, сюжетные и интегрированные формы образовательной деятельности.</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xml:space="preserve">      В своей работе   с детьми младшего дошкольного возраста, большое место я отвожу    дидактическим играм. Они используются как в совместной, так и в самостоятельной деятельности детей. Дидактические игры выполняют функцию средств обучения – дети осваивают признаки предметов, учатся классифицировать, обобщать, сравнивать. Использование дидактических игр, как средство обучения, повышает интерес детей к образовательной деятельности, обеспечивает лучшее усвоение программы. Игра является той формой организации жизнедеятельности дошкольника, в условиях которой я применяю различные методы, формирую личность ребенка. Игра является формой обучения детей. Я одновременно являюсь и учителем, и участником игры. Я учу и играю, а дети, играя, учатся. Все режимные процессы проходят в форме игры, чтобы вызвать у детей интерес, повысить их активность, вызвать положительные эмоции. Соединяя игру с каким-либо другим видом деятельности: например, с трудом, изобразительной и конструктивной деятельностями, я </w:t>
      </w:r>
      <w:proofErr w:type="gramStart"/>
      <w:r w:rsidRPr="00D908FC">
        <w:rPr>
          <w:rFonts w:ascii="Times New Roman" w:eastAsia="Times New Roman" w:hAnsi="Times New Roman" w:cs="Times New Roman"/>
          <w:color w:val="000000"/>
          <w:sz w:val="28"/>
          <w:szCs w:val="28"/>
          <w:lang w:eastAsia="ru-RU"/>
        </w:rPr>
        <w:t>организую</w:t>
      </w:r>
      <w:proofErr w:type="gramEnd"/>
      <w:r w:rsidRPr="00D908FC">
        <w:rPr>
          <w:rFonts w:ascii="Times New Roman" w:eastAsia="Times New Roman" w:hAnsi="Times New Roman" w:cs="Times New Roman"/>
          <w:color w:val="000000"/>
          <w:sz w:val="28"/>
          <w:szCs w:val="28"/>
          <w:lang w:eastAsia="ru-RU"/>
        </w:rPr>
        <w:t xml:space="preserve"> жизнь и деятельность детей в форме игры, последовательно развиваю активность и инициативу, формирую навыки самоорганизации в игре, учу, воспитываю детей. При помощи игры я развиваю все интегративные качества ребенка.</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xml:space="preserve">   Таким образом, игра может пронизать всю жизнь детей в детском саду, сделав её по-настоящему интересной и увлекательной. Очень правильно в ФГОС дошкольного образования введена сама идея того, что в дошкольных образовательных учреждениях учебный процесс – это детская </w:t>
      </w:r>
      <w:proofErr w:type="gramStart"/>
      <w:r w:rsidRPr="00D908FC">
        <w:rPr>
          <w:rFonts w:ascii="Times New Roman" w:eastAsia="Times New Roman" w:hAnsi="Times New Roman" w:cs="Times New Roman"/>
          <w:color w:val="000000"/>
          <w:sz w:val="28"/>
          <w:szCs w:val="28"/>
          <w:lang w:eastAsia="ru-RU"/>
        </w:rPr>
        <w:t>игра</w:t>
      </w:r>
      <w:proofErr w:type="gramEnd"/>
      <w:r w:rsidRPr="00D908FC">
        <w:rPr>
          <w:rFonts w:ascii="Times New Roman" w:eastAsia="Times New Roman" w:hAnsi="Times New Roman" w:cs="Times New Roman"/>
          <w:color w:val="000000"/>
          <w:sz w:val="28"/>
          <w:szCs w:val="28"/>
          <w:lang w:eastAsia="ru-RU"/>
        </w:rPr>
        <w:t xml:space="preserve"> и она является основным видом деятельности ребёнка-дошкольника.</w:t>
      </w:r>
    </w:p>
    <w:p w:rsidR="00DC78A1" w:rsidRDefault="00DC78A1"/>
    <w:sectPr w:rsidR="00DC78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8FC"/>
    <w:rsid w:val="00D908FC"/>
    <w:rsid w:val="00DC78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4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1247</Words>
  <Characters>7114</Characters>
  <Application>Microsoft Office Word</Application>
  <DocSecurity>0</DocSecurity>
  <Lines>59</Lines>
  <Paragraphs>16</Paragraphs>
  <ScaleCrop>false</ScaleCrop>
  <Company>SPecialiST RePack</Company>
  <LinksUpToDate>false</LinksUpToDate>
  <CharactersWithSpaces>8345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МБДОУ Колобок</dc:creator>
  <cp:lastModifiedBy>МБДОУ Колобок</cp:lastModifiedBy>
  <cp:revision>2</cp:revision>
  <dcterms:created xsi:type="dcterms:W3CDTF">2022-11-16T06:52:00Z</dcterms:created>
  <dcterms:modified xsi:type="dcterms:W3CDTF">2022-11-16T06:53:00Z</dcterms:modified>
</cp:coreProperties>
</file>